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56723" w14:textId="77777777" w:rsidR="004519DF" w:rsidRPr="00540B9A" w:rsidRDefault="004519DF" w:rsidP="004519DF">
      <w:pPr>
        <w:jc w:val="center"/>
        <w:rPr>
          <w:sz w:val="36"/>
          <w:szCs w:val="36"/>
        </w:rPr>
      </w:pPr>
      <w:bookmarkStart w:id="0" w:name="OLE_LINK1"/>
      <w:bookmarkStart w:id="1" w:name="_Hlk139457975"/>
      <w:r w:rsidRPr="00540B9A">
        <w:rPr>
          <w:sz w:val="36"/>
          <w:szCs w:val="36"/>
        </w:rPr>
        <w:t xml:space="preserve">Общество с ограниченной </w:t>
      </w:r>
      <w:proofErr w:type="gramStart"/>
      <w:r w:rsidRPr="00540B9A">
        <w:rPr>
          <w:sz w:val="36"/>
          <w:szCs w:val="36"/>
        </w:rPr>
        <w:t>ответственностью  «</w:t>
      </w:r>
      <w:proofErr w:type="gramEnd"/>
      <w:r w:rsidRPr="00540B9A">
        <w:rPr>
          <w:sz w:val="36"/>
          <w:szCs w:val="36"/>
        </w:rPr>
        <w:t>ЯБЛОКО»</w:t>
      </w:r>
    </w:p>
    <w:p w14:paraId="6EC29635" w14:textId="77777777" w:rsidR="004519DF" w:rsidRPr="00540B9A" w:rsidRDefault="004519DF" w:rsidP="004519DF">
      <w:pPr>
        <w:jc w:val="center"/>
      </w:pPr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bookmarkEnd w:id="0"/>
    <w:p w14:paraId="640D7CF6" w14:textId="77777777" w:rsidR="00745C18" w:rsidRPr="00745C18" w:rsidRDefault="00745C18" w:rsidP="00745C18">
      <w:pPr>
        <w:pStyle w:val="af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0"/>
          <w:szCs w:val="20"/>
        </w:rPr>
      </w:pPr>
    </w:p>
    <w:p w14:paraId="747FDF74" w14:textId="77777777" w:rsidR="00745C18" w:rsidRPr="00745C18" w:rsidRDefault="00745C18" w:rsidP="00745C18">
      <w:pPr>
        <w:pStyle w:val="af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0"/>
          <w:szCs w:val="20"/>
        </w:rPr>
      </w:pPr>
    </w:p>
    <w:p w14:paraId="68AC492B" w14:textId="77777777" w:rsidR="00745C18" w:rsidRPr="00745C18" w:rsidRDefault="00745C18" w:rsidP="00745C18">
      <w:pPr>
        <w:jc w:val="right"/>
        <w:rPr>
          <w:rFonts w:cs="Calibri"/>
          <w:sz w:val="20"/>
          <w:szCs w:val="20"/>
        </w:rPr>
      </w:pPr>
      <w:r w:rsidRPr="00745C18">
        <w:rPr>
          <w:rFonts w:ascii="Cambria" w:hAnsi="Cambria" w:cs="Calibri"/>
          <w:b/>
          <w:color w:val="000000"/>
          <w:sz w:val="20"/>
          <w:szCs w:val="20"/>
        </w:rPr>
        <w:t>«УТВЕРЖДАЮ»</w:t>
      </w:r>
    </w:p>
    <w:p w14:paraId="347FE358" w14:textId="31FCBE90" w:rsidR="00745C18" w:rsidRPr="00745C18" w:rsidRDefault="004519DF" w:rsidP="00745C18">
      <w:pPr>
        <w:jc w:val="right"/>
        <w:rPr>
          <w:rFonts w:ascii="Cambria" w:hAnsi="Cambria" w:cs="Calibri"/>
          <w:color w:val="000000"/>
          <w:sz w:val="20"/>
          <w:szCs w:val="20"/>
        </w:rPr>
      </w:pPr>
      <w:r>
        <w:rPr>
          <w:rFonts w:ascii="Cambria" w:hAnsi="Cambria" w:cs="Calibri"/>
          <w:color w:val="000000"/>
          <w:sz w:val="20"/>
          <w:szCs w:val="20"/>
        </w:rPr>
        <w:t>Директор</w:t>
      </w:r>
    </w:p>
    <w:p w14:paraId="29416FF3" w14:textId="5AC7F0EA" w:rsidR="00745C18" w:rsidRPr="00745C18" w:rsidRDefault="00745C18" w:rsidP="00745C18">
      <w:pPr>
        <w:jc w:val="right"/>
        <w:rPr>
          <w:rFonts w:ascii="Cambria" w:hAnsi="Cambria" w:cs="Calibri"/>
          <w:sz w:val="20"/>
          <w:szCs w:val="20"/>
        </w:rPr>
      </w:pPr>
      <w:r w:rsidRPr="00745C18">
        <w:rPr>
          <w:rFonts w:ascii="Cambria" w:hAnsi="Cambria" w:cs="Calibri"/>
          <w:sz w:val="20"/>
          <w:szCs w:val="20"/>
        </w:rPr>
        <w:t>ООО «</w:t>
      </w:r>
      <w:r w:rsidR="004519DF">
        <w:rPr>
          <w:rFonts w:ascii="Cambria" w:hAnsi="Cambria" w:cs="Calibri"/>
          <w:sz w:val="20"/>
          <w:szCs w:val="20"/>
        </w:rPr>
        <w:t>ЯБЛОКО</w:t>
      </w:r>
      <w:r w:rsidRPr="00745C18">
        <w:rPr>
          <w:rFonts w:ascii="Cambria" w:hAnsi="Cambria" w:cs="Calibri"/>
          <w:sz w:val="20"/>
          <w:szCs w:val="20"/>
        </w:rPr>
        <w:t>»</w:t>
      </w:r>
    </w:p>
    <w:p w14:paraId="05F6A999" w14:textId="77777777" w:rsidR="00EF7A6C" w:rsidRDefault="00EF7A6C" w:rsidP="00EF7A6C">
      <w:pPr>
        <w:pStyle w:val="a8"/>
        <w:jc w:val="right"/>
      </w:pPr>
      <w:r>
        <w:rPr>
          <w:noProof/>
        </w:rPr>
        <w:drawing>
          <wp:inline distT="0" distB="0" distL="0" distR="0" wp14:anchorId="62D4F7BF" wp14:editId="1C03A77C">
            <wp:extent cx="838200" cy="281940"/>
            <wp:effectExtent l="0" t="0" r="0" b="381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093F8" w14:textId="7943D065" w:rsidR="00745C18" w:rsidRPr="00745C18" w:rsidRDefault="004519DF" w:rsidP="00745C18">
      <w:pPr>
        <w:jc w:val="right"/>
        <w:rPr>
          <w:rFonts w:ascii="Cambria" w:hAnsi="Cambria" w:cs="Calibri"/>
          <w:color w:val="000000"/>
          <w:sz w:val="20"/>
          <w:szCs w:val="20"/>
        </w:rPr>
      </w:pPr>
      <w:r>
        <w:rPr>
          <w:rFonts w:ascii="Cambria" w:hAnsi="Cambria" w:cs="Calibri"/>
          <w:color w:val="000000"/>
          <w:sz w:val="20"/>
          <w:szCs w:val="20"/>
        </w:rPr>
        <w:t>Максименко Т.М.</w:t>
      </w:r>
    </w:p>
    <w:p w14:paraId="4FE97100" w14:textId="6047F271" w:rsidR="00745C18" w:rsidRPr="00745C18" w:rsidRDefault="00745C18" w:rsidP="00745C18">
      <w:pPr>
        <w:autoSpaceDE w:val="0"/>
        <w:autoSpaceDN w:val="0"/>
        <w:adjustRightInd w:val="0"/>
        <w:jc w:val="right"/>
        <w:rPr>
          <w:rFonts w:ascii="Cambria" w:hAnsi="Cambria"/>
          <w:sz w:val="20"/>
          <w:szCs w:val="20"/>
        </w:rPr>
      </w:pPr>
      <w:r w:rsidRPr="00745C18">
        <w:rPr>
          <w:rFonts w:ascii="Cambria" w:hAnsi="Cambria"/>
          <w:sz w:val="20"/>
          <w:szCs w:val="20"/>
        </w:rPr>
        <w:t>01.09.202</w:t>
      </w:r>
      <w:r w:rsidR="004519DF">
        <w:rPr>
          <w:rFonts w:ascii="Cambria" w:hAnsi="Cambria"/>
          <w:sz w:val="20"/>
          <w:szCs w:val="20"/>
        </w:rPr>
        <w:t>4</w:t>
      </w:r>
    </w:p>
    <w:bookmarkEnd w:id="1"/>
    <w:p w14:paraId="3C00494F" w14:textId="77777777" w:rsidR="00A44AFC" w:rsidRPr="00D24CE7" w:rsidRDefault="00A44AFC" w:rsidP="00160718">
      <w:pPr>
        <w:autoSpaceDE w:val="0"/>
        <w:autoSpaceDN w:val="0"/>
        <w:adjustRightInd w:val="0"/>
        <w:jc w:val="center"/>
        <w:rPr>
          <w:rFonts w:ascii="Cambria" w:hAnsi="Cambria"/>
        </w:rPr>
      </w:pPr>
    </w:p>
    <w:p w14:paraId="720931F0" w14:textId="77777777" w:rsidR="006005D1" w:rsidRPr="00D24CE7" w:rsidRDefault="006005D1" w:rsidP="00160718">
      <w:pPr>
        <w:autoSpaceDE w:val="0"/>
        <w:autoSpaceDN w:val="0"/>
        <w:adjustRightInd w:val="0"/>
        <w:jc w:val="center"/>
        <w:rPr>
          <w:rFonts w:ascii="Cambria" w:hAnsi="Cambria"/>
        </w:rPr>
      </w:pPr>
    </w:p>
    <w:p w14:paraId="65CDC703" w14:textId="77777777" w:rsidR="007F7237" w:rsidRDefault="009D1FA7" w:rsidP="009D1FA7">
      <w:pPr>
        <w:jc w:val="center"/>
        <w:rPr>
          <w:rFonts w:ascii="Cambria" w:hAnsi="Cambria"/>
          <w:b/>
        </w:rPr>
      </w:pPr>
      <w:r w:rsidRPr="009D1FA7">
        <w:rPr>
          <w:rFonts w:ascii="Cambria" w:hAnsi="Cambria"/>
          <w:b/>
        </w:rPr>
        <w:t>Положение о работе с обращениями граждан</w:t>
      </w:r>
      <w:r>
        <w:rPr>
          <w:rFonts w:ascii="Cambria" w:hAnsi="Cambria"/>
          <w:b/>
        </w:rPr>
        <w:t xml:space="preserve"> и порядке их рассмотрения</w:t>
      </w:r>
    </w:p>
    <w:p w14:paraId="22589DA0" w14:textId="77777777" w:rsidR="009D1FA7" w:rsidRPr="007F7237" w:rsidRDefault="009D1FA7" w:rsidP="009D1FA7">
      <w:pPr>
        <w:jc w:val="center"/>
        <w:rPr>
          <w:rFonts w:ascii="Cambria" w:hAnsi="Cambria"/>
        </w:rPr>
      </w:pPr>
    </w:p>
    <w:p w14:paraId="3CA3CD4E" w14:textId="77777777" w:rsidR="007F7237" w:rsidRPr="007F7237" w:rsidRDefault="007F7237" w:rsidP="009D1FA7">
      <w:pPr>
        <w:rPr>
          <w:rFonts w:ascii="Cambria" w:hAnsi="Cambria"/>
        </w:rPr>
      </w:pPr>
    </w:p>
    <w:p w14:paraId="7307FC6E" w14:textId="2F22462C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Настоящее положение об организации работы с обращениями граждан (далее – Положение) устанавливает порядок рассмотрения обращений граждан в соответстви</w:t>
      </w:r>
      <w:r w:rsidR="00E47B49">
        <w:rPr>
          <w:rFonts w:ascii="Cambria" w:hAnsi="Cambria"/>
          <w:sz w:val="24"/>
          <w:szCs w:val="24"/>
        </w:rPr>
        <w:t>и</w:t>
      </w:r>
      <w:r w:rsidRPr="009D1FA7">
        <w:rPr>
          <w:rFonts w:ascii="Cambria" w:hAnsi="Cambria"/>
          <w:sz w:val="24"/>
          <w:szCs w:val="24"/>
        </w:rPr>
        <w:t xml:space="preserve"> с Федеральным законом № 59-ФЗ от 02.05.2006 «О порядке рассмотрения обращений граждан Российской Федерации»</w:t>
      </w:r>
      <w:r w:rsidR="00E47B49">
        <w:rPr>
          <w:rFonts w:ascii="Cambria" w:hAnsi="Cambria"/>
          <w:sz w:val="24"/>
          <w:szCs w:val="24"/>
        </w:rPr>
        <w:t xml:space="preserve"> и </w:t>
      </w:r>
      <w:r w:rsidR="00E47B49" w:rsidRPr="00E47B49">
        <w:rPr>
          <w:rFonts w:ascii="Cambria" w:hAnsi="Cambria"/>
          <w:sz w:val="24"/>
          <w:szCs w:val="24"/>
        </w:rPr>
        <w:t>Закон</w:t>
      </w:r>
      <w:r w:rsidR="00E47B49">
        <w:rPr>
          <w:rFonts w:ascii="Cambria" w:hAnsi="Cambria"/>
          <w:sz w:val="24"/>
          <w:szCs w:val="24"/>
        </w:rPr>
        <w:t>ом</w:t>
      </w:r>
      <w:r w:rsidR="00E47B49" w:rsidRPr="00E47B49">
        <w:rPr>
          <w:rFonts w:ascii="Cambria" w:hAnsi="Cambria"/>
          <w:sz w:val="24"/>
          <w:szCs w:val="24"/>
        </w:rPr>
        <w:t xml:space="preserve"> РФ от 07.02.1992 </w:t>
      </w:r>
      <w:r w:rsidR="00E47B49">
        <w:rPr>
          <w:rFonts w:ascii="Cambria" w:hAnsi="Cambria"/>
          <w:sz w:val="24"/>
          <w:szCs w:val="24"/>
        </w:rPr>
        <w:t>№</w:t>
      </w:r>
      <w:r w:rsidR="00E47B49" w:rsidRPr="00E47B49">
        <w:rPr>
          <w:rFonts w:ascii="Cambria" w:hAnsi="Cambria"/>
          <w:sz w:val="24"/>
          <w:szCs w:val="24"/>
        </w:rPr>
        <w:t xml:space="preserve"> 2300-1 </w:t>
      </w:r>
      <w:r w:rsidR="00E47B49">
        <w:rPr>
          <w:rFonts w:ascii="Cambria" w:hAnsi="Cambria"/>
          <w:sz w:val="24"/>
          <w:szCs w:val="24"/>
        </w:rPr>
        <w:t>«</w:t>
      </w:r>
      <w:r w:rsidR="00E47B49" w:rsidRPr="00E47B49">
        <w:rPr>
          <w:rFonts w:ascii="Cambria" w:hAnsi="Cambria"/>
          <w:sz w:val="24"/>
          <w:szCs w:val="24"/>
        </w:rPr>
        <w:t>О защите прав потребителей</w:t>
      </w:r>
      <w:r w:rsidR="00E47B49">
        <w:rPr>
          <w:rFonts w:ascii="Cambria" w:hAnsi="Cambria"/>
          <w:sz w:val="24"/>
          <w:szCs w:val="24"/>
        </w:rPr>
        <w:t>».</w:t>
      </w:r>
    </w:p>
    <w:p w14:paraId="146BF2A9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0C490A0D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Приказом руководителя определяется ответственное лицо по работе с обращениями граждан и порядок их рассмотрения согласно настоящему Положению.</w:t>
      </w:r>
    </w:p>
    <w:p w14:paraId="6913413A" w14:textId="77777777" w:rsidR="009D1FA7" w:rsidRDefault="009D1FA7" w:rsidP="00D24CE7">
      <w:pPr>
        <w:pStyle w:val="a7"/>
        <w:ind w:left="567" w:hanging="567"/>
        <w:rPr>
          <w:rFonts w:ascii="Cambria" w:hAnsi="Cambria"/>
        </w:rPr>
      </w:pPr>
    </w:p>
    <w:p w14:paraId="22BA4A3B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Положение об организации работы с обращениями граждан распространяется на все письменные и устные, индивидуальные и коллективные, электронные обращения граждан, поступившие в медицинскую организацию.</w:t>
      </w:r>
    </w:p>
    <w:p w14:paraId="5FBE6C15" w14:textId="77777777" w:rsidR="009D1FA7" w:rsidRDefault="009D1FA7" w:rsidP="00D24CE7">
      <w:pPr>
        <w:pStyle w:val="a7"/>
        <w:ind w:left="567" w:hanging="567"/>
        <w:rPr>
          <w:rFonts w:ascii="Cambria" w:hAnsi="Cambria"/>
        </w:rPr>
      </w:pPr>
    </w:p>
    <w:p w14:paraId="274559BE" w14:textId="77777777" w:rsidR="009D1FA7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Письменные обращения граждан подлежат обязательной регистрации в «Журнале регистрации обращений граждан», содержащем следующие графы: </w:t>
      </w:r>
    </w:p>
    <w:p w14:paraId="2A908805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№ п/п, </w:t>
      </w:r>
    </w:p>
    <w:p w14:paraId="05BEF1E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входящий номер поступившего обращения, </w:t>
      </w:r>
    </w:p>
    <w:p w14:paraId="0953B6D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Ф.И.О. заявителя, </w:t>
      </w:r>
    </w:p>
    <w:p w14:paraId="6B9B04B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домашний адрес, </w:t>
      </w:r>
    </w:p>
    <w:p w14:paraId="3511B94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телефон обратившегося, </w:t>
      </w:r>
    </w:p>
    <w:p w14:paraId="03FE9585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краткое содержание обращения, </w:t>
      </w:r>
    </w:p>
    <w:p w14:paraId="58BABAEC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повторность обращения, </w:t>
      </w:r>
    </w:p>
    <w:p w14:paraId="0EA1E500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контроль, </w:t>
      </w:r>
    </w:p>
    <w:p w14:paraId="73DAEEB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результат исполнения с фамилией исполнителя, </w:t>
      </w:r>
    </w:p>
    <w:p w14:paraId="3105BC47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исходящий номер и </w:t>
      </w:r>
    </w:p>
    <w:p w14:paraId="4414ADC2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примечание/обоснованность жалобы. </w:t>
      </w:r>
    </w:p>
    <w:p w14:paraId="685ACDA1" w14:textId="77777777" w:rsidR="009D1FA7" w:rsidRDefault="009D1FA7" w:rsidP="009D1FA7">
      <w:pPr>
        <w:pStyle w:val="a7"/>
        <w:rPr>
          <w:rFonts w:ascii="Cambria" w:hAnsi="Cambria"/>
        </w:rPr>
      </w:pPr>
    </w:p>
    <w:p w14:paraId="7E8F97BD" w14:textId="77777777" w:rsidR="009D1FA7" w:rsidRPr="009D1FA7" w:rsidRDefault="009D1FA7" w:rsidP="00D24CE7">
      <w:pPr>
        <w:pStyle w:val="Standard"/>
        <w:tabs>
          <w:tab w:val="left" w:pos="709"/>
        </w:tabs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Обложка журнала регистрации обращений граждан (в случае письменного учёта) включает в себя следующие реквизиты:</w:t>
      </w:r>
    </w:p>
    <w:p w14:paraId="65BD3055" w14:textId="77777777" w:rsidR="009D1FA7" w:rsidRPr="009D1FA7" w:rsidRDefault="009D1FA7" w:rsidP="00D24CE7">
      <w:pPr>
        <w:pStyle w:val="Standard"/>
        <w:numPr>
          <w:ilvl w:val="0"/>
          <w:numId w:val="45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наименование медицинской организации, наименование структурного подразделения;</w:t>
      </w:r>
    </w:p>
    <w:p w14:paraId="25F424B1" w14:textId="77777777" w:rsidR="009D1FA7" w:rsidRPr="009D1FA7" w:rsidRDefault="009D1FA7" w:rsidP="00D24CE7">
      <w:pPr>
        <w:pStyle w:val="Standard"/>
        <w:numPr>
          <w:ilvl w:val="0"/>
          <w:numId w:val="45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заголовок;</w:t>
      </w:r>
    </w:p>
    <w:p w14:paraId="22305ECA" w14:textId="77777777" w:rsidR="009D1FA7" w:rsidRPr="009D1FA7" w:rsidRDefault="009D1FA7" w:rsidP="00D24CE7">
      <w:pPr>
        <w:pStyle w:val="Standard"/>
        <w:numPr>
          <w:ilvl w:val="0"/>
          <w:numId w:val="45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крайние даты (дата начала, дата окончания).</w:t>
      </w:r>
    </w:p>
    <w:p w14:paraId="34B11F9C" w14:textId="77777777" w:rsidR="009D1FA7" w:rsidRDefault="009D1FA7" w:rsidP="009D1FA7">
      <w:pPr>
        <w:pStyle w:val="Standard"/>
        <w:spacing w:after="0" w:line="240" w:lineRule="auto"/>
        <w:ind w:left="720"/>
        <w:jc w:val="both"/>
        <w:rPr>
          <w:rFonts w:ascii="Cambria" w:hAnsi="Cambria"/>
          <w:sz w:val="24"/>
          <w:szCs w:val="24"/>
        </w:rPr>
      </w:pPr>
    </w:p>
    <w:p w14:paraId="0A166E4E" w14:textId="77777777" w:rsidR="009D1FA7" w:rsidRP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При регистрации обращения на лицевой стороне первого листа указывается дата поступления и регистрационный номер.</w:t>
      </w:r>
    </w:p>
    <w:p w14:paraId="19925684" w14:textId="77777777" w:rsidR="009D1FA7" w:rsidRDefault="009D1FA7" w:rsidP="009D1FA7">
      <w:pPr>
        <w:pStyle w:val="Standard"/>
        <w:spacing w:after="0" w:line="240" w:lineRule="auto"/>
        <w:ind w:firstLine="540"/>
        <w:jc w:val="both"/>
        <w:rPr>
          <w:rFonts w:ascii="Cambria" w:hAnsi="Cambria"/>
          <w:sz w:val="24"/>
          <w:szCs w:val="24"/>
        </w:rPr>
      </w:pPr>
    </w:p>
    <w:p w14:paraId="1E0DD7ED" w14:textId="77777777" w:rsidR="009D1FA7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lastRenderedPageBreak/>
        <w:t>Если одновременно поступило несколько обращений одного и того же содержания от одного и того же автора, то осуществляется регистрация только одного из обращений.</w:t>
      </w:r>
    </w:p>
    <w:p w14:paraId="14216E00" w14:textId="77777777" w:rsidR="009D1FA7" w:rsidRP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Повторными считаются обращения, поступившие в медицинскую организацию от одного и того же лица по одному и тому же вопросу:</w:t>
      </w:r>
    </w:p>
    <w:p w14:paraId="6185B3BD" w14:textId="77777777" w:rsidR="009D1FA7" w:rsidRPr="009D1FA7" w:rsidRDefault="009D1FA7" w:rsidP="00D24CE7">
      <w:pPr>
        <w:pStyle w:val="Standard"/>
        <w:numPr>
          <w:ilvl w:val="0"/>
          <w:numId w:val="48"/>
        </w:numPr>
        <w:spacing w:after="0" w:line="240" w:lineRule="auto"/>
        <w:ind w:hanging="501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заявитель не удовлетворен данным ему ответом по первоначальному обращению;</w:t>
      </w:r>
    </w:p>
    <w:p w14:paraId="614D4D46" w14:textId="77777777" w:rsidR="009D1FA7" w:rsidRPr="009D1FA7" w:rsidRDefault="009D1FA7" w:rsidP="00D24CE7">
      <w:pPr>
        <w:pStyle w:val="Standard"/>
        <w:numPr>
          <w:ilvl w:val="0"/>
          <w:numId w:val="48"/>
        </w:numPr>
        <w:spacing w:after="0" w:line="240" w:lineRule="auto"/>
        <w:ind w:hanging="501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со времени поступления первого обращения истек установленный законодательством срок рассмотрения и ответ заявителю не дан.</w:t>
      </w:r>
    </w:p>
    <w:p w14:paraId="6D9A5AAE" w14:textId="77777777" w:rsidR="009D1FA7" w:rsidRDefault="009D1FA7" w:rsidP="009D1FA7">
      <w:pPr>
        <w:pStyle w:val="Standard"/>
        <w:spacing w:after="0" w:line="240" w:lineRule="auto"/>
        <w:ind w:left="720"/>
        <w:jc w:val="both"/>
        <w:rPr>
          <w:rFonts w:ascii="Cambria" w:hAnsi="Cambria"/>
          <w:sz w:val="24"/>
          <w:szCs w:val="24"/>
        </w:rPr>
      </w:pPr>
    </w:p>
    <w:p w14:paraId="5595C6C3" w14:textId="77777777" w:rsidR="009D1FA7" w:rsidRP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Не считаются повторными:</w:t>
      </w:r>
    </w:p>
    <w:p w14:paraId="6DF702ED" w14:textId="77777777" w:rsidR="009D1FA7" w:rsidRPr="009D1FA7" w:rsidRDefault="009D1FA7" w:rsidP="00D24CE7">
      <w:pPr>
        <w:pStyle w:val="Standard"/>
        <w:numPr>
          <w:ilvl w:val="1"/>
          <w:numId w:val="43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обращения одного и того же лица, но по разным вопросам;</w:t>
      </w:r>
    </w:p>
    <w:p w14:paraId="38382101" w14:textId="77777777" w:rsidR="009D1FA7" w:rsidRPr="009D1FA7" w:rsidRDefault="009D1FA7" w:rsidP="00D24CE7">
      <w:pPr>
        <w:pStyle w:val="Standard"/>
        <w:numPr>
          <w:ilvl w:val="1"/>
          <w:numId w:val="43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обращения граждан, в которых содержатся новые вопросы или дополнительные сведения.</w:t>
      </w:r>
    </w:p>
    <w:p w14:paraId="5C56F436" w14:textId="77777777" w:rsidR="009D1FA7" w:rsidRDefault="009D1FA7" w:rsidP="009D1FA7">
      <w:pPr>
        <w:pStyle w:val="Standard"/>
        <w:spacing w:after="0" w:line="240" w:lineRule="auto"/>
        <w:ind w:firstLine="540"/>
        <w:jc w:val="both"/>
        <w:rPr>
          <w:rFonts w:ascii="Cambria" w:hAnsi="Cambria"/>
          <w:sz w:val="24"/>
          <w:szCs w:val="24"/>
        </w:rPr>
      </w:pPr>
    </w:p>
    <w:p w14:paraId="0EE39516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Повторные обращения граждан регистрируются так же, как и первичные с отметкой «Повторно».</w:t>
      </w:r>
    </w:p>
    <w:p w14:paraId="4BDB1BD2" w14:textId="77777777" w:rsidR="009D1FA7" w:rsidRPr="009D1FA7" w:rsidRDefault="009D1FA7" w:rsidP="009D1FA7">
      <w:pPr>
        <w:pStyle w:val="Standard"/>
        <w:spacing w:after="0" w:line="240" w:lineRule="auto"/>
        <w:ind w:firstLine="540"/>
        <w:jc w:val="both"/>
        <w:rPr>
          <w:rFonts w:ascii="Cambria" w:hAnsi="Cambria"/>
          <w:sz w:val="24"/>
          <w:szCs w:val="24"/>
        </w:rPr>
      </w:pPr>
    </w:p>
    <w:p w14:paraId="2FC73549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В журнале регистрации обращений фамилия и инициалы автора обращения заполняются в именительном падеже.</w:t>
      </w:r>
    </w:p>
    <w:p w14:paraId="0853FDE0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193F3160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обращение граждан подписано двумя и более авторами, а также подписано членами одной семьи, то в графе «Ф.И.О.» указывается первый автор и делается отметка «Коллективное».</w:t>
      </w:r>
    </w:p>
    <w:p w14:paraId="2855EFCA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03DCEFE7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Обращения граждан, в которых не указаны фамилия лица, направившего обращение, и почтовый (электронный) адрес, по которому должен быть направлен письменный ответ, признаются анонимными. Ответы на подобные обращения граждан не даются.</w:t>
      </w:r>
    </w:p>
    <w:p w14:paraId="4DEC2A63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7822FE04" w14:textId="77777777" w:rsidR="009D1FA7" w:rsidRP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В графе «Ф.И.О.» делается запись «Анонимное», а в графе «Адрес» указывается территория по почтовому штемпелю при его наличии.</w:t>
      </w:r>
    </w:p>
    <w:p w14:paraId="7177C86D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1B50E9DF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На обращениях граждан, принятых на личном приеме, указывается дата и делается отметка «Принято на личном приеме». Рассмотрение таких обращений граждан осуществляется в соответствии с настоящим Положением.</w:t>
      </w:r>
    </w:p>
    <w:p w14:paraId="0A28D5A0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5B9804C9" w14:textId="77777777" w:rsidR="009D1FA7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Отдельные обращения граждан рассматриваются в медицинской организации в следующем порядке:</w:t>
      </w:r>
    </w:p>
    <w:p w14:paraId="71FC6C8E" w14:textId="77777777" w:rsidR="009D1FA7" w:rsidRPr="009D1FA7" w:rsidRDefault="009D1FA7" w:rsidP="00D24CE7">
      <w:pPr>
        <w:pStyle w:val="Standard"/>
        <w:numPr>
          <w:ilvl w:val="1"/>
          <w:numId w:val="43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в письменном обращении не указаны – фамилия гражданина, направившего обращение, и почтовый (электронный) адрес, по которому должен быть направлен ответ, то письменный ответ на обращение не дается;</w:t>
      </w:r>
    </w:p>
    <w:p w14:paraId="7BDD861C" w14:textId="77777777" w:rsidR="009D1FA7" w:rsidRPr="009D1FA7" w:rsidRDefault="009D1FA7" w:rsidP="00D24CE7">
      <w:pPr>
        <w:pStyle w:val="Standard"/>
        <w:numPr>
          <w:ilvl w:val="1"/>
          <w:numId w:val="43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в письменном обращении содержатся нецензурные либо оскорбительные выражения, угрозы жизни, здоровью и имуществу сотрудников медицинской организации, а также членам их семьи – обращение остается без ответа по существу поставленных в нем вопросов, при этом ответственным за работу с обращениями в медицинской организации сообщается гражданину, направившему обращение, о недопустимости злоупотребления правом;</w:t>
      </w:r>
    </w:p>
    <w:p w14:paraId="7C6ECA31" w14:textId="77777777" w:rsidR="009D1FA7" w:rsidRPr="009D1FA7" w:rsidRDefault="009D1FA7" w:rsidP="00D24CE7">
      <w:pPr>
        <w:pStyle w:val="Standard"/>
        <w:numPr>
          <w:ilvl w:val="1"/>
          <w:numId w:val="43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текст письменного обращения не поддается прочтению – письменный ответ на такое обращение не дается, о чем сообщается гражданину, направившему обращение, если его фамилия и почтовый адрес поддаются прочтению;</w:t>
      </w:r>
    </w:p>
    <w:p w14:paraId="414FBAE7" w14:textId="77777777" w:rsidR="009D1FA7" w:rsidRPr="009D1FA7" w:rsidRDefault="009D1FA7" w:rsidP="00D24CE7">
      <w:pPr>
        <w:pStyle w:val="Standard"/>
        <w:numPr>
          <w:ilvl w:val="1"/>
          <w:numId w:val="43"/>
        </w:numPr>
        <w:spacing w:after="0" w:line="240" w:lineRule="auto"/>
        <w:ind w:left="993" w:hanging="426"/>
        <w:jc w:val="both"/>
        <w:rPr>
          <w:rFonts w:ascii="Cambria" w:hAnsi="Cambria"/>
        </w:rPr>
      </w:pPr>
      <w:r w:rsidRPr="009D1FA7">
        <w:rPr>
          <w:rFonts w:ascii="Cambria" w:hAnsi="Cambria"/>
          <w:sz w:val="24"/>
          <w:szCs w:val="24"/>
        </w:rPr>
        <w:t>если в письменном обращении содержится вопрос, по существу которого гражданину многократно давались письменные ответы, в связи с ранее направляемыми обращениями и при этом – в поступившем обращении не приводятся новые доводы или обстоятельства – ответственный исполнитель вправе подготовить ответ за подписью руководителя о безосновательности очередного обращения. Переписка с гражданином по данному вопросу прекращается при условии, что указанное обращение и ранее поданные обращения направлялись в адрес медицинской организации.</w:t>
      </w:r>
    </w:p>
    <w:p w14:paraId="2AC2088F" w14:textId="77777777" w:rsidR="009D1FA7" w:rsidRPr="009D1FA7" w:rsidRDefault="009D1FA7" w:rsidP="009D1FA7">
      <w:pPr>
        <w:pStyle w:val="Standard"/>
        <w:spacing w:after="0" w:line="240" w:lineRule="auto"/>
        <w:ind w:left="709"/>
        <w:jc w:val="both"/>
        <w:rPr>
          <w:rFonts w:ascii="Cambria" w:hAnsi="Cambria"/>
        </w:rPr>
      </w:pPr>
    </w:p>
    <w:p w14:paraId="70CF2B37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Все обращения граждан подлежат обязательному рассмотрению, за исключением обращений граждан, указанных в подпунктах 1 - 4 пункта 8 настоящего Положения.</w:t>
      </w:r>
    </w:p>
    <w:p w14:paraId="56B9D1F1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31B7F939" w14:textId="5BE486FB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Все обращения граждан должны быть рассмотрены в течение </w:t>
      </w:r>
      <w:r w:rsidR="00E47B49">
        <w:rPr>
          <w:rFonts w:ascii="Cambria" w:hAnsi="Cambria"/>
          <w:sz w:val="24"/>
          <w:szCs w:val="24"/>
        </w:rPr>
        <w:t>1</w:t>
      </w:r>
      <w:r w:rsidRPr="009D1FA7">
        <w:rPr>
          <w:rFonts w:ascii="Cambria" w:hAnsi="Cambria"/>
          <w:sz w:val="24"/>
          <w:szCs w:val="24"/>
        </w:rPr>
        <w:t>0 дней с уведомлением заявителя о результатах рассмотрения.</w:t>
      </w:r>
    </w:p>
    <w:p w14:paraId="79E0BE0B" w14:textId="77777777" w:rsidR="009D1FA7" w:rsidRDefault="009D1FA7" w:rsidP="00D24CE7">
      <w:pPr>
        <w:pStyle w:val="a7"/>
        <w:ind w:left="567" w:hanging="567"/>
        <w:rPr>
          <w:rFonts w:ascii="Cambria" w:hAnsi="Cambria"/>
        </w:rPr>
      </w:pPr>
    </w:p>
    <w:p w14:paraId="3DE7B0FF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Обращение считается рассмотренным, если даны мотивированные ответы на все поставленные в нем вопросы, по ним приняты необходимые меры и автору обращения дан исчерпывающий ответ в соответствии с действующим законодательством.</w:t>
      </w:r>
    </w:p>
    <w:p w14:paraId="7C7DE9FE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0586C0CB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Ответ должен быть конкретным, ясным по содержанию, обоснованным и охватывать все вопросы, поставленные в обращении.</w:t>
      </w:r>
    </w:p>
    <w:p w14:paraId="1D9EE79E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742850E4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просьба, изложенная в обращении, не может быть разрешена положительно, то указывается, по каким причинам она не может быть удовлетворена.</w:t>
      </w:r>
    </w:p>
    <w:p w14:paraId="49B43962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220A3680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В письменных ответах на обращения граждан необходимо указывать </w:t>
      </w:r>
      <w:proofErr w:type="gramStart"/>
      <w:r w:rsidRPr="009D1FA7">
        <w:rPr>
          <w:rFonts w:ascii="Cambria" w:hAnsi="Cambria"/>
          <w:sz w:val="24"/>
          <w:szCs w:val="24"/>
        </w:rPr>
        <w:t>меры</w:t>
      </w:r>
      <w:proofErr w:type="gramEnd"/>
      <w:r w:rsidRPr="009D1FA7">
        <w:rPr>
          <w:rFonts w:ascii="Cambria" w:hAnsi="Cambria"/>
          <w:sz w:val="24"/>
          <w:szCs w:val="24"/>
        </w:rPr>
        <w:t xml:space="preserve"> принятые для устранения нарушений законодательства, выявленных при проверке фактов, изложенных в обращении.</w:t>
      </w:r>
    </w:p>
    <w:p w14:paraId="7CD9946E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42202830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В ответе медицинской организации на обращение, направленное лицом, не имеющим письменного согласия пациента на предоставление сведений, составляющих врачебную тайну, а также лицом, не являющимся его законным представителем – необходимо указывать на невозможность предоставления запрашиваемой информации в соответствии со статьей 13 Федерального закона от 21 ноября 2011 года № 323-ФЗ «Об основах охраны здоровья граждан в Российской Федерации».</w:t>
      </w:r>
    </w:p>
    <w:p w14:paraId="66B28663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69DA72B5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Ответственный исполнитель и лицо, подписавшее ответ, несут ответственность за полноту, содержание, ясность и четкость изложения сути ответа, достоверность ссылки на нормативно-правовые акты.</w:t>
      </w:r>
    </w:p>
    <w:p w14:paraId="7C6F756C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5AF8B11C" w14:textId="77777777" w:rsidR="009D1FA7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По итогам рассмотрения обращения формируется дело, которое содержит:</w:t>
      </w:r>
    </w:p>
    <w:p w14:paraId="11AF6933" w14:textId="77777777" w:rsidR="009D1FA7" w:rsidRPr="009D1FA7" w:rsidRDefault="009D1FA7" w:rsidP="00D24CE7">
      <w:pPr>
        <w:pStyle w:val="Standard"/>
        <w:spacing w:after="0" w:line="240" w:lineRule="auto"/>
        <w:ind w:left="709" w:hanging="142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- письменное обращение, запрос или регистрационную карточку устного обращения;</w:t>
      </w:r>
    </w:p>
    <w:p w14:paraId="11637DD5" w14:textId="77777777" w:rsidR="009D1FA7" w:rsidRPr="009D1FA7" w:rsidRDefault="009D1FA7" w:rsidP="00D24CE7">
      <w:pPr>
        <w:pStyle w:val="Standard"/>
        <w:spacing w:after="0" w:line="240" w:lineRule="auto"/>
        <w:ind w:left="709" w:hanging="142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- ответ заявителю;</w:t>
      </w:r>
    </w:p>
    <w:p w14:paraId="30DEFF9D" w14:textId="77777777" w:rsidR="009D1FA7" w:rsidRDefault="009D1FA7" w:rsidP="00D24CE7">
      <w:pPr>
        <w:pStyle w:val="Standard"/>
        <w:spacing w:after="0" w:line="240" w:lineRule="auto"/>
        <w:ind w:left="709" w:hanging="142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- материалы, полученные в ходе рассмотрения обращения.</w:t>
      </w:r>
    </w:p>
    <w:p w14:paraId="7600FC74" w14:textId="77777777" w:rsidR="009D1FA7" w:rsidRDefault="009D1FA7" w:rsidP="009D1FA7">
      <w:pPr>
        <w:pStyle w:val="Standard"/>
        <w:spacing w:after="0" w:line="240" w:lineRule="auto"/>
        <w:ind w:firstLine="540"/>
        <w:jc w:val="both"/>
        <w:rPr>
          <w:rFonts w:ascii="Cambria" w:hAnsi="Cambria"/>
          <w:sz w:val="24"/>
          <w:szCs w:val="24"/>
        </w:rPr>
      </w:pPr>
    </w:p>
    <w:p w14:paraId="1EE1E6DA" w14:textId="77777777" w:rsidR="006005D1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Контроль рассмотрения обращений граждан в медицинских организациях осуществляется ответственным лицом в целях обеспечения своевременного и качественного оказания медицинской помощи по обращениям граждан, принятия оперативных мер по своевременному выявлению и устранению причин нарушения прав граждан в сфере здравоохранения, анализа содержания поступающих обращений граждан, хода и результатов работы с обращениями граждан.</w:t>
      </w:r>
    </w:p>
    <w:sectPr w:rsidR="006005D1" w:rsidRPr="009D1FA7" w:rsidSect="0032153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B7C66"/>
    <w:multiLevelType w:val="multilevel"/>
    <w:tmpl w:val="903CEA4E"/>
    <w:lvl w:ilvl="0">
      <w:start w:val="1"/>
      <w:numFmt w:val="decimal"/>
      <w:lvlText w:val="3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6A4647"/>
    <w:multiLevelType w:val="multilevel"/>
    <w:tmpl w:val="60B21B40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3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04E85C7D"/>
    <w:multiLevelType w:val="hybridMultilevel"/>
    <w:tmpl w:val="FBD4AC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B3172F"/>
    <w:multiLevelType w:val="hybridMultilevel"/>
    <w:tmpl w:val="388246A2"/>
    <w:lvl w:ilvl="0" w:tplc="2B4C78B8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F5029DA"/>
    <w:multiLevelType w:val="hybridMultilevel"/>
    <w:tmpl w:val="82B61868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 w15:restartNumberingAfterBreak="0">
    <w:nsid w:val="199D5603"/>
    <w:multiLevelType w:val="hybridMultilevel"/>
    <w:tmpl w:val="E60E4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3728E"/>
    <w:multiLevelType w:val="hybridMultilevel"/>
    <w:tmpl w:val="34087902"/>
    <w:lvl w:ilvl="0" w:tplc="71EAAC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0F33535"/>
    <w:multiLevelType w:val="hybridMultilevel"/>
    <w:tmpl w:val="49E07C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52267"/>
    <w:multiLevelType w:val="hybridMultilevel"/>
    <w:tmpl w:val="21644416"/>
    <w:lvl w:ilvl="0" w:tplc="2B4C7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DCA73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90787"/>
    <w:multiLevelType w:val="hybridMultilevel"/>
    <w:tmpl w:val="3CF6352A"/>
    <w:lvl w:ilvl="0" w:tplc="2CEA63D4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50E23"/>
    <w:multiLevelType w:val="hybridMultilevel"/>
    <w:tmpl w:val="0FF8DF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762046D"/>
    <w:multiLevelType w:val="hybridMultilevel"/>
    <w:tmpl w:val="134A7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36C6"/>
    <w:multiLevelType w:val="hybridMultilevel"/>
    <w:tmpl w:val="C1404D60"/>
    <w:lvl w:ilvl="0" w:tplc="B63EEFA8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E5ACC"/>
    <w:multiLevelType w:val="hybridMultilevel"/>
    <w:tmpl w:val="065AFD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071504"/>
    <w:multiLevelType w:val="hybridMultilevel"/>
    <w:tmpl w:val="F0EE733E"/>
    <w:lvl w:ilvl="0" w:tplc="C830883E">
      <w:start w:val="2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904D7"/>
    <w:multiLevelType w:val="multilevel"/>
    <w:tmpl w:val="061002A8"/>
    <w:lvl w:ilvl="0">
      <w:start w:val="1"/>
      <w:numFmt w:val="decimal"/>
      <w:lvlText w:val="4.3.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FEF1227"/>
    <w:multiLevelType w:val="multilevel"/>
    <w:tmpl w:val="3A16E826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7" w15:restartNumberingAfterBreak="0">
    <w:nsid w:val="302C4AB3"/>
    <w:multiLevelType w:val="hybridMultilevel"/>
    <w:tmpl w:val="CF24450A"/>
    <w:lvl w:ilvl="0" w:tplc="2B4C78B8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0B60320"/>
    <w:multiLevelType w:val="hybridMultilevel"/>
    <w:tmpl w:val="439C1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C610FC"/>
    <w:multiLevelType w:val="multilevel"/>
    <w:tmpl w:val="7C1A6DA4"/>
    <w:lvl w:ilvl="0">
      <w:start w:val="1"/>
      <w:numFmt w:val="decimal"/>
      <w:lvlText w:val="4.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3463803"/>
    <w:multiLevelType w:val="multilevel"/>
    <w:tmpl w:val="3A16E826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37770BE8"/>
    <w:multiLevelType w:val="hybridMultilevel"/>
    <w:tmpl w:val="C870E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D2DA1"/>
    <w:multiLevelType w:val="hybridMultilevel"/>
    <w:tmpl w:val="C06458D6"/>
    <w:lvl w:ilvl="0" w:tplc="94225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F9574C"/>
    <w:multiLevelType w:val="multilevel"/>
    <w:tmpl w:val="663C800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4" w15:restartNumberingAfterBreak="0">
    <w:nsid w:val="41435E57"/>
    <w:multiLevelType w:val="hybridMultilevel"/>
    <w:tmpl w:val="FCD41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BF0F02"/>
    <w:multiLevelType w:val="hybridMultilevel"/>
    <w:tmpl w:val="C088A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F75BA1"/>
    <w:multiLevelType w:val="hybridMultilevel"/>
    <w:tmpl w:val="F390A6D0"/>
    <w:lvl w:ilvl="0" w:tplc="C830883E">
      <w:start w:val="2"/>
      <w:numFmt w:val="bullet"/>
      <w:lvlText w:val=""/>
      <w:lvlJc w:val="left"/>
      <w:pPr>
        <w:ind w:left="141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7" w15:restartNumberingAfterBreak="0">
    <w:nsid w:val="479F5A89"/>
    <w:multiLevelType w:val="multilevel"/>
    <w:tmpl w:val="903CEA4E"/>
    <w:lvl w:ilvl="0">
      <w:start w:val="1"/>
      <w:numFmt w:val="decimal"/>
      <w:lvlText w:val="3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8D1334A"/>
    <w:multiLevelType w:val="multilevel"/>
    <w:tmpl w:val="32FEA6FC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8E543DA"/>
    <w:multiLevelType w:val="hybridMultilevel"/>
    <w:tmpl w:val="A176CAB8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0" w15:restartNumberingAfterBreak="0">
    <w:nsid w:val="4EBC4BC9"/>
    <w:multiLevelType w:val="hybridMultilevel"/>
    <w:tmpl w:val="4812342A"/>
    <w:lvl w:ilvl="0" w:tplc="C830883E">
      <w:start w:val="2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1" w15:restartNumberingAfterBreak="0">
    <w:nsid w:val="50726420"/>
    <w:multiLevelType w:val="multilevel"/>
    <w:tmpl w:val="88EEA5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3A071DA"/>
    <w:multiLevelType w:val="hybridMultilevel"/>
    <w:tmpl w:val="0ACA3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C62710"/>
    <w:multiLevelType w:val="multilevel"/>
    <w:tmpl w:val="9AE4936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83C30F8"/>
    <w:multiLevelType w:val="hybridMultilevel"/>
    <w:tmpl w:val="B50E8628"/>
    <w:lvl w:ilvl="0" w:tplc="B63EEFA8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C4575"/>
    <w:multiLevelType w:val="multilevel"/>
    <w:tmpl w:val="6CC8AA54"/>
    <w:lvl w:ilvl="0">
      <w:start w:val="1"/>
      <w:numFmt w:val="decimal"/>
      <w:lvlText w:val="3.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CD3D5E"/>
    <w:multiLevelType w:val="multilevel"/>
    <w:tmpl w:val="04F6977E"/>
    <w:lvl w:ilvl="0">
      <w:start w:val="1"/>
      <w:numFmt w:val="decimal"/>
      <w:lvlText w:val="2.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26802F7"/>
    <w:multiLevelType w:val="hybridMultilevel"/>
    <w:tmpl w:val="E5CE9368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8" w15:restartNumberingAfterBreak="0">
    <w:nsid w:val="6362029B"/>
    <w:multiLevelType w:val="hybridMultilevel"/>
    <w:tmpl w:val="36C47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5B79C1"/>
    <w:multiLevelType w:val="hybridMultilevel"/>
    <w:tmpl w:val="6BFC4294"/>
    <w:lvl w:ilvl="0" w:tplc="04190001">
      <w:start w:val="1"/>
      <w:numFmt w:val="bullet"/>
      <w:lvlText w:val=""/>
      <w:lvlJc w:val="left"/>
      <w:pPr>
        <w:tabs>
          <w:tab w:val="num" w:pos="885"/>
        </w:tabs>
        <w:ind w:left="8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40" w15:restartNumberingAfterBreak="0">
    <w:nsid w:val="672F3757"/>
    <w:multiLevelType w:val="hybridMultilevel"/>
    <w:tmpl w:val="647671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9134C8A"/>
    <w:multiLevelType w:val="hybridMultilevel"/>
    <w:tmpl w:val="26A61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BF2D6F"/>
    <w:multiLevelType w:val="hybridMultilevel"/>
    <w:tmpl w:val="4B9C062C"/>
    <w:lvl w:ilvl="0" w:tplc="130895FC">
      <w:start w:val="1"/>
      <w:numFmt w:val="decimal"/>
      <w:lvlText w:val="%1)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E2A163E"/>
    <w:multiLevelType w:val="hybridMultilevel"/>
    <w:tmpl w:val="66EA911C"/>
    <w:lvl w:ilvl="0" w:tplc="130895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58074A2"/>
    <w:multiLevelType w:val="multilevel"/>
    <w:tmpl w:val="32FEA6FC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901DA1"/>
    <w:multiLevelType w:val="hybridMultilevel"/>
    <w:tmpl w:val="AD424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1C1CC1"/>
    <w:multiLevelType w:val="hybridMultilevel"/>
    <w:tmpl w:val="BEEE4F1E"/>
    <w:lvl w:ilvl="0" w:tplc="B63EEFA8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64397"/>
    <w:multiLevelType w:val="multilevel"/>
    <w:tmpl w:val="3A16E826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48" w15:restartNumberingAfterBreak="0">
    <w:nsid w:val="7FE71A7D"/>
    <w:multiLevelType w:val="multilevel"/>
    <w:tmpl w:val="B42ED3C4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54456957">
    <w:abstractNumId w:val="22"/>
  </w:num>
  <w:num w:numId="2" w16cid:durableId="940065808">
    <w:abstractNumId w:val="2"/>
  </w:num>
  <w:num w:numId="3" w16cid:durableId="917400285">
    <w:abstractNumId w:val="40"/>
  </w:num>
  <w:num w:numId="4" w16cid:durableId="753626328">
    <w:abstractNumId w:val="32"/>
  </w:num>
  <w:num w:numId="5" w16cid:durableId="30109654">
    <w:abstractNumId w:val="21"/>
  </w:num>
  <w:num w:numId="6" w16cid:durableId="2064062572">
    <w:abstractNumId w:val="7"/>
  </w:num>
  <w:num w:numId="7" w16cid:durableId="1601256464">
    <w:abstractNumId w:val="11"/>
  </w:num>
  <w:num w:numId="8" w16cid:durableId="825783388">
    <w:abstractNumId w:val="41"/>
  </w:num>
  <w:num w:numId="9" w16cid:durableId="2142266618">
    <w:abstractNumId w:val="25"/>
  </w:num>
  <w:num w:numId="10" w16cid:durableId="1383824563">
    <w:abstractNumId w:val="45"/>
  </w:num>
  <w:num w:numId="11" w16cid:durableId="1980374784">
    <w:abstractNumId w:val="5"/>
  </w:num>
  <w:num w:numId="12" w16cid:durableId="513422052">
    <w:abstractNumId w:val="33"/>
  </w:num>
  <w:num w:numId="13" w16cid:durableId="1181891975">
    <w:abstractNumId w:val="44"/>
  </w:num>
  <w:num w:numId="14" w16cid:durableId="1831213758">
    <w:abstractNumId w:val="37"/>
  </w:num>
  <w:num w:numId="15" w16cid:durableId="773673452">
    <w:abstractNumId w:val="30"/>
  </w:num>
  <w:num w:numId="16" w16cid:durableId="107433040">
    <w:abstractNumId w:val="26"/>
  </w:num>
  <w:num w:numId="17" w16cid:durableId="329263053">
    <w:abstractNumId w:val="28"/>
  </w:num>
  <w:num w:numId="18" w16cid:durableId="410278260">
    <w:abstractNumId w:val="14"/>
  </w:num>
  <w:num w:numId="19" w16cid:durableId="1884321854">
    <w:abstractNumId w:val="27"/>
  </w:num>
  <w:num w:numId="20" w16cid:durableId="1683972345">
    <w:abstractNumId w:val="39"/>
  </w:num>
  <w:num w:numId="21" w16cid:durableId="1504392008">
    <w:abstractNumId w:val="29"/>
  </w:num>
  <w:num w:numId="22" w16cid:durableId="2132898252">
    <w:abstractNumId w:val="4"/>
  </w:num>
  <w:num w:numId="23" w16cid:durableId="1522549846">
    <w:abstractNumId w:val="0"/>
  </w:num>
  <w:num w:numId="24" w16cid:durableId="88744164">
    <w:abstractNumId w:val="23"/>
  </w:num>
  <w:num w:numId="25" w16cid:durableId="206449749">
    <w:abstractNumId w:val="47"/>
  </w:num>
  <w:num w:numId="26" w16cid:durableId="1285040657">
    <w:abstractNumId w:val="20"/>
  </w:num>
  <w:num w:numId="27" w16cid:durableId="258416588">
    <w:abstractNumId w:val="16"/>
  </w:num>
  <w:num w:numId="28" w16cid:durableId="1006786926">
    <w:abstractNumId w:val="1"/>
  </w:num>
  <w:num w:numId="29" w16cid:durableId="1968049318">
    <w:abstractNumId w:val="24"/>
  </w:num>
  <w:num w:numId="30" w16cid:durableId="1294362328">
    <w:abstractNumId w:val="48"/>
  </w:num>
  <w:num w:numId="31" w16cid:durableId="2015374740">
    <w:abstractNumId w:val="12"/>
  </w:num>
  <w:num w:numId="32" w16cid:durableId="77748811">
    <w:abstractNumId w:val="34"/>
  </w:num>
  <w:num w:numId="33" w16cid:durableId="907109377">
    <w:abstractNumId w:val="46"/>
  </w:num>
  <w:num w:numId="34" w16cid:durableId="529491044">
    <w:abstractNumId w:val="10"/>
  </w:num>
  <w:num w:numId="35" w16cid:durableId="512964184">
    <w:abstractNumId w:val="9"/>
  </w:num>
  <w:num w:numId="36" w16cid:durableId="1654210736">
    <w:abstractNumId w:val="38"/>
  </w:num>
  <w:num w:numId="37" w16cid:durableId="211498463">
    <w:abstractNumId w:val="31"/>
  </w:num>
  <w:num w:numId="38" w16cid:durableId="1454862853">
    <w:abstractNumId w:val="36"/>
  </w:num>
  <w:num w:numId="39" w16cid:durableId="148987537">
    <w:abstractNumId w:val="35"/>
  </w:num>
  <w:num w:numId="40" w16cid:durableId="120000155">
    <w:abstractNumId w:val="19"/>
  </w:num>
  <w:num w:numId="41" w16cid:durableId="2056848708">
    <w:abstractNumId w:val="15"/>
  </w:num>
  <w:num w:numId="42" w16cid:durableId="930817388">
    <w:abstractNumId w:val="18"/>
  </w:num>
  <w:num w:numId="43" w16cid:durableId="2054310406">
    <w:abstractNumId w:val="8"/>
  </w:num>
  <w:num w:numId="44" w16cid:durableId="1830443255">
    <w:abstractNumId w:val="17"/>
  </w:num>
  <w:num w:numId="45" w16cid:durableId="1786733149">
    <w:abstractNumId w:val="43"/>
  </w:num>
  <w:num w:numId="46" w16cid:durableId="712536027">
    <w:abstractNumId w:val="13"/>
  </w:num>
  <w:num w:numId="47" w16cid:durableId="1217352939">
    <w:abstractNumId w:val="42"/>
  </w:num>
  <w:num w:numId="48" w16cid:durableId="2095515440">
    <w:abstractNumId w:val="6"/>
  </w:num>
  <w:num w:numId="49" w16cid:durableId="99230040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49"/>
    <w:rsid w:val="00012BE0"/>
    <w:rsid w:val="00026F23"/>
    <w:rsid w:val="00052A18"/>
    <w:rsid w:val="00060F92"/>
    <w:rsid w:val="00066FE8"/>
    <w:rsid w:val="0008577E"/>
    <w:rsid w:val="000B2F4C"/>
    <w:rsid w:val="000B76B9"/>
    <w:rsid w:val="000C015A"/>
    <w:rsid w:val="000C7B89"/>
    <w:rsid w:val="000D25F4"/>
    <w:rsid w:val="000E0172"/>
    <w:rsid w:val="00133882"/>
    <w:rsid w:val="00141725"/>
    <w:rsid w:val="00160718"/>
    <w:rsid w:val="001A7138"/>
    <w:rsid w:val="001D18B8"/>
    <w:rsid w:val="001F5E32"/>
    <w:rsid w:val="00213A8E"/>
    <w:rsid w:val="0021622E"/>
    <w:rsid w:val="00235A2E"/>
    <w:rsid w:val="002C44FE"/>
    <w:rsid w:val="002C6D32"/>
    <w:rsid w:val="002C74C5"/>
    <w:rsid w:val="002D0401"/>
    <w:rsid w:val="002D7315"/>
    <w:rsid w:val="0031677A"/>
    <w:rsid w:val="00321538"/>
    <w:rsid w:val="00330339"/>
    <w:rsid w:val="003352A3"/>
    <w:rsid w:val="00352642"/>
    <w:rsid w:val="00355DD9"/>
    <w:rsid w:val="003740DB"/>
    <w:rsid w:val="003851A4"/>
    <w:rsid w:val="003A650F"/>
    <w:rsid w:val="003B65CC"/>
    <w:rsid w:val="003B7EC4"/>
    <w:rsid w:val="003D5AD9"/>
    <w:rsid w:val="00427F44"/>
    <w:rsid w:val="004438F0"/>
    <w:rsid w:val="004519DF"/>
    <w:rsid w:val="00452B18"/>
    <w:rsid w:val="004570C5"/>
    <w:rsid w:val="00476726"/>
    <w:rsid w:val="004934CF"/>
    <w:rsid w:val="004E3D13"/>
    <w:rsid w:val="00501043"/>
    <w:rsid w:val="005010EB"/>
    <w:rsid w:val="0050455B"/>
    <w:rsid w:val="00513C01"/>
    <w:rsid w:val="00560C98"/>
    <w:rsid w:val="00572C44"/>
    <w:rsid w:val="00583E12"/>
    <w:rsid w:val="00591AC3"/>
    <w:rsid w:val="005A7E43"/>
    <w:rsid w:val="005B2392"/>
    <w:rsid w:val="005D1973"/>
    <w:rsid w:val="005D65F3"/>
    <w:rsid w:val="005E5EF1"/>
    <w:rsid w:val="005F779F"/>
    <w:rsid w:val="006005D1"/>
    <w:rsid w:val="00611D5E"/>
    <w:rsid w:val="00632D7F"/>
    <w:rsid w:val="006563DD"/>
    <w:rsid w:val="0067305D"/>
    <w:rsid w:val="006841F7"/>
    <w:rsid w:val="00687AEF"/>
    <w:rsid w:val="006A6A72"/>
    <w:rsid w:val="006B3F6A"/>
    <w:rsid w:val="006F1C92"/>
    <w:rsid w:val="0070155B"/>
    <w:rsid w:val="007047D8"/>
    <w:rsid w:val="00705EDC"/>
    <w:rsid w:val="00712A95"/>
    <w:rsid w:val="0072466F"/>
    <w:rsid w:val="00745C18"/>
    <w:rsid w:val="00773563"/>
    <w:rsid w:val="00775340"/>
    <w:rsid w:val="00786E57"/>
    <w:rsid w:val="007971CD"/>
    <w:rsid w:val="007D4E6B"/>
    <w:rsid w:val="007F7237"/>
    <w:rsid w:val="008117D0"/>
    <w:rsid w:val="0082188E"/>
    <w:rsid w:val="0083673A"/>
    <w:rsid w:val="0084088B"/>
    <w:rsid w:val="00866F7D"/>
    <w:rsid w:val="00871D52"/>
    <w:rsid w:val="008819C2"/>
    <w:rsid w:val="00887AEF"/>
    <w:rsid w:val="008947D4"/>
    <w:rsid w:val="008A0682"/>
    <w:rsid w:val="008A5E7C"/>
    <w:rsid w:val="008A6E94"/>
    <w:rsid w:val="008C5AE4"/>
    <w:rsid w:val="008D4B84"/>
    <w:rsid w:val="008F223D"/>
    <w:rsid w:val="008F4543"/>
    <w:rsid w:val="00925CF7"/>
    <w:rsid w:val="009332C6"/>
    <w:rsid w:val="00936A53"/>
    <w:rsid w:val="00945987"/>
    <w:rsid w:val="00964849"/>
    <w:rsid w:val="009735EC"/>
    <w:rsid w:val="00976B01"/>
    <w:rsid w:val="00992010"/>
    <w:rsid w:val="009A4554"/>
    <w:rsid w:val="009A48F9"/>
    <w:rsid w:val="009C3FF3"/>
    <w:rsid w:val="009D1FA7"/>
    <w:rsid w:val="009D7076"/>
    <w:rsid w:val="009F28EA"/>
    <w:rsid w:val="00A1275A"/>
    <w:rsid w:val="00A263AB"/>
    <w:rsid w:val="00A343A7"/>
    <w:rsid w:val="00A44AFC"/>
    <w:rsid w:val="00A50849"/>
    <w:rsid w:val="00A64491"/>
    <w:rsid w:val="00A647A6"/>
    <w:rsid w:val="00AB256C"/>
    <w:rsid w:val="00AC448A"/>
    <w:rsid w:val="00AD21E0"/>
    <w:rsid w:val="00AE388F"/>
    <w:rsid w:val="00AF3E13"/>
    <w:rsid w:val="00AF74C5"/>
    <w:rsid w:val="00B12E8A"/>
    <w:rsid w:val="00B5356E"/>
    <w:rsid w:val="00B53D8D"/>
    <w:rsid w:val="00B726EF"/>
    <w:rsid w:val="00B96450"/>
    <w:rsid w:val="00BF1E2B"/>
    <w:rsid w:val="00BF1FDA"/>
    <w:rsid w:val="00BF3B29"/>
    <w:rsid w:val="00C013C7"/>
    <w:rsid w:val="00C17A37"/>
    <w:rsid w:val="00C20B37"/>
    <w:rsid w:val="00C20BD1"/>
    <w:rsid w:val="00C44557"/>
    <w:rsid w:val="00C55FDB"/>
    <w:rsid w:val="00C83D49"/>
    <w:rsid w:val="00C83FAD"/>
    <w:rsid w:val="00CA289A"/>
    <w:rsid w:val="00CB584E"/>
    <w:rsid w:val="00CC01C8"/>
    <w:rsid w:val="00CD63F8"/>
    <w:rsid w:val="00D21597"/>
    <w:rsid w:val="00D24CE7"/>
    <w:rsid w:val="00DA54D3"/>
    <w:rsid w:val="00E050A4"/>
    <w:rsid w:val="00E1122F"/>
    <w:rsid w:val="00E1248F"/>
    <w:rsid w:val="00E43E38"/>
    <w:rsid w:val="00E47B49"/>
    <w:rsid w:val="00E57331"/>
    <w:rsid w:val="00E66072"/>
    <w:rsid w:val="00E66F02"/>
    <w:rsid w:val="00E96C6E"/>
    <w:rsid w:val="00EB3A0D"/>
    <w:rsid w:val="00EB4C6E"/>
    <w:rsid w:val="00EC7468"/>
    <w:rsid w:val="00ED3AC8"/>
    <w:rsid w:val="00EF05B4"/>
    <w:rsid w:val="00EF7A6C"/>
    <w:rsid w:val="00F1114B"/>
    <w:rsid w:val="00F3038C"/>
    <w:rsid w:val="00F32D20"/>
    <w:rsid w:val="00F561B0"/>
    <w:rsid w:val="00F766A9"/>
    <w:rsid w:val="00F8573B"/>
    <w:rsid w:val="00F97370"/>
    <w:rsid w:val="00FA7A37"/>
    <w:rsid w:val="00FC73F2"/>
    <w:rsid w:val="00FE03D4"/>
    <w:rsid w:val="00F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57BD8"/>
  <w15:chartTrackingRefBased/>
  <w15:docId w15:val="{0763ADF3-B3A8-4DAD-9309-F9AAA7F82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D4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05D1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83D49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C83D4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Emphasis"/>
    <w:uiPriority w:val="99"/>
    <w:qFormat/>
    <w:rsid w:val="00F8573B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1622E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21622E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B584E"/>
    <w:pPr>
      <w:ind w:left="708"/>
    </w:pPr>
  </w:style>
  <w:style w:type="paragraph" w:customStyle="1" w:styleId="ConsPlusNormal">
    <w:name w:val="ConsPlusNormal"/>
    <w:rsid w:val="00066FE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8">
    <w:name w:val="Normal (Web)"/>
    <w:basedOn w:val="a"/>
    <w:uiPriority w:val="99"/>
    <w:unhideWhenUsed/>
    <w:rsid w:val="00F1114B"/>
    <w:pPr>
      <w:spacing w:before="100" w:beforeAutospacing="1" w:after="100" w:afterAutospacing="1"/>
    </w:pPr>
  </w:style>
  <w:style w:type="character" w:styleId="a9">
    <w:name w:val="Strong"/>
    <w:uiPriority w:val="22"/>
    <w:qFormat/>
    <w:locked/>
    <w:rsid w:val="00F1114B"/>
    <w:rPr>
      <w:b/>
      <w:bCs/>
    </w:rPr>
  </w:style>
  <w:style w:type="character" w:customStyle="1" w:styleId="10">
    <w:name w:val="Заголовок 1 Знак"/>
    <w:basedOn w:val="a0"/>
    <w:link w:val="1"/>
    <w:rsid w:val="006005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western">
    <w:name w:val="western"/>
    <w:basedOn w:val="a"/>
    <w:uiPriority w:val="99"/>
    <w:rsid w:val="006005D1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highlight">
    <w:name w:val="highlight"/>
    <w:uiPriority w:val="99"/>
    <w:rsid w:val="006005D1"/>
    <w:rPr>
      <w:rFonts w:cs="Times New Roman"/>
    </w:rPr>
  </w:style>
  <w:style w:type="character" w:customStyle="1" w:styleId="aa">
    <w:name w:val="Заголовок Знак"/>
    <w:uiPriority w:val="99"/>
    <w:locked/>
    <w:rsid w:val="006005D1"/>
    <w:rPr>
      <w:rFonts w:ascii="Cambria" w:hAnsi="Cambria" w:cs="Cambria"/>
      <w:b/>
      <w:bCs/>
      <w:kern w:val="28"/>
      <w:sz w:val="32"/>
      <w:szCs w:val="32"/>
    </w:rPr>
  </w:style>
  <w:style w:type="character" w:customStyle="1" w:styleId="ab">
    <w:name w:val="ќті__¾¬ÐÓ‰ÿ˜ ÐÐÌÔ¬ÿ"/>
    <w:uiPriority w:val="99"/>
    <w:rsid w:val="006005D1"/>
    <w:rPr>
      <w:rFonts w:ascii="Times New Roman" w:hAnsi="Times New Roman" w:cs="Times New Roman"/>
      <w:b/>
      <w:bCs/>
      <w:color w:val="008000"/>
    </w:rPr>
  </w:style>
  <w:style w:type="character" w:customStyle="1" w:styleId="ac">
    <w:name w:val="Г‰¾Ó‰Ó¾ ‰Ì¼¾Ô¾ÕÚ¾"/>
    <w:uiPriority w:val="99"/>
    <w:rsid w:val="006005D1"/>
    <w:rPr>
      <w:b/>
      <w:color w:val="000080"/>
    </w:rPr>
  </w:style>
  <w:style w:type="paragraph" w:styleId="ad">
    <w:name w:val="Title"/>
    <w:basedOn w:val="a"/>
    <w:next w:val="a"/>
    <w:link w:val="11"/>
    <w:uiPriority w:val="99"/>
    <w:qFormat/>
    <w:locked/>
    <w:rsid w:val="007F7237"/>
    <w:pPr>
      <w:widowControl w:val="0"/>
      <w:autoSpaceDE w:val="0"/>
      <w:autoSpaceDN w:val="0"/>
      <w:adjustRightInd w:val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Заголовок Знак1"/>
    <w:basedOn w:val="a0"/>
    <w:link w:val="ad"/>
    <w:uiPriority w:val="99"/>
    <w:rsid w:val="007F7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andard">
    <w:name w:val="Standard"/>
    <w:rsid w:val="009D1FA7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C20BD1"/>
    <w:rPr>
      <w:rFonts w:ascii="Arial Unicode MS" w:eastAsia="Arial Unicode MS"/>
      <w:b/>
      <w:bCs/>
      <w:spacing w:val="-10"/>
      <w:sz w:val="30"/>
      <w:szCs w:val="30"/>
      <w:shd w:val="clear" w:color="auto" w:fill="FFFFFF"/>
    </w:rPr>
  </w:style>
  <w:style w:type="character" w:customStyle="1" w:styleId="ae">
    <w:name w:val="Основной текст Знак"/>
    <w:link w:val="af"/>
    <w:rsid w:val="00C20BD1"/>
    <w:rPr>
      <w:rFonts w:ascii="Arial Unicode MS" w:eastAsia="Arial Unicode MS"/>
      <w:sz w:val="30"/>
      <w:szCs w:val="30"/>
      <w:shd w:val="clear" w:color="auto" w:fill="FFFFFF"/>
    </w:rPr>
  </w:style>
  <w:style w:type="paragraph" w:styleId="af">
    <w:name w:val="Body Text"/>
    <w:basedOn w:val="a"/>
    <w:link w:val="ae"/>
    <w:rsid w:val="00C20BD1"/>
    <w:pPr>
      <w:widowControl w:val="0"/>
      <w:shd w:val="clear" w:color="auto" w:fill="FFFFFF"/>
      <w:spacing w:after="180" w:line="399" w:lineRule="exact"/>
    </w:pPr>
    <w:rPr>
      <w:rFonts w:ascii="Arial Unicode MS" w:eastAsia="Arial Unicode MS" w:hAnsi="Calibri"/>
      <w:sz w:val="30"/>
      <w:szCs w:val="30"/>
    </w:rPr>
  </w:style>
  <w:style w:type="character" w:customStyle="1" w:styleId="12">
    <w:name w:val="Основной текст Знак1"/>
    <w:basedOn w:val="a0"/>
    <w:uiPriority w:val="99"/>
    <w:semiHidden/>
    <w:rsid w:val="00C20BD1"/>
    <w:rPr>
      <w:rFonts w:ascii="Times New Roman" w:eastAsia="Times New Roman" w:hAnsi="Times New Roman"/>
      <w:sz w:val="24"/>
      <w:szCs w:val="24"/>
    </w:rPr>
  </w:style>
  <w:style w:type="paragraph" w:customStyle="1" w:styleId="20">
    <w:name w:val="Основной текст (2)"/>
    <w:basedOn w:val="a"/>
    <w:link w:val="2"/>
    <w:rsid w:val="00C20BD1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Calibri"/>
      <w:b/>
      <w:bCs/>
      <w:spacing w:val="-1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5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5087B-2300-492E-B80B-7F309F39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RESPUR</Company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Татьяна</cp:lastModifiedBy>
  <cp:revision>4</cp:revision>
  <cp:lastPrinted>2015-06-25T12:43:00Z</cp:lastPrinted>
  <dcterms:created xsi:type="dcterms:W3CDTF">2024-11-11T08:47:00Z</dcterms:created>
  <dcterms:modified xsi:type="dcterms:W3CDTF">2024-11-12T13:21:00Z</dcterms:modified>
</cp:coreProperties>
</file>